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81A5" w14:textId="007B7C3C" w:rsidR="007268AA" w:rsidRPr="00747B40" w:rsidRDefault="00A84243">
      <w:pPr>
        <w:rPr>
          <w:rFonts w:ascii="Sylfaen" w:hAnsi="Sylfaen"/>
        </w:rPr>
      </w:pPr>
      <w:r>
        <w:rPr>
          <w:rFonts w:ascii="Sylfaen" w:hAnsi="Sylfaen"/>
          <w:lang w:val="ka-GE"/>
        </w:rPr>
        <w:t>ტენდერი</w:t>
      </w:r>
      <w:r w:rsidR="00D42BCF">
        <w:rPr>
          <w:rFonts w:ascii="Sylfaen" w:hAnsi="Sylfaen"/>
          <w:lang w:val="ka-GE"/>
        </w:rPr>
        <w:t xml:space="preserve"> სარეკლამო ტიპის </w:t>
      </w:r>
      <w:r>
        <w:rPr>
          <w:rFonts w:ascii="Sylfaen" w:hAnsi="Sylfaen"/>
          <w:lang w:val="ka-GE"/>
        </w:rPr>
        <w:t xml:space="preserve"> </w:t>
      </w:r>
      <w:r w:rsidR="00D42BCF">
        <w:rPr>
          <w:rFonts w:ascii="Sylfaen" w:hAnsi="Sylfaen"/>
          <w:lang w:val="ka-GE"/>
        </w:rPr>
        <w:t xml:space="preserve">განათების </w:t>
      </w:r>
      <w:r w:rsidR="008E5A64">
        <w:rPr>
          <w:rFonts w:ascii="Sylfaen" w:hAnsi="Sylfaen"/>
          <w:lang w:val="ka-GE"/>
        </w:rPr>
        <w:t>დამზადებაზე</w:t>
      </w:r>
      <w:r w:rsidR="00D42BCF">
        <w:rPr>
          <w:rFonts w:ascii="Sylfaen" w:hAnsi="Sylfaen"/>
          <w:lang w:val="ka-GE"/>
        </w:rPr>
        <w:t xml:space="preserve"> </w:t>
      </w:r>
    </w:p>
    <w:p w14:paraId="2EA1E1DA" w14:textId="13623F0A" w:rsidR="00A84243" w:rsidRDefault="00A84243">
      <w:pPr>
        <w:rPr>
          <w:rFonts w:ascii="Sylfaen" w:hAnsi="Sylfaen"/>
          <w:lang w:val="ka-GE"/>
        </w:rPr>
      </w:pPr>
    </w:p>
    <w:p w14:paraId="202EB2AD" w14:textId="3A8963BA" w:rsidR="001D3A46" w:rsidRPr="00BB5C37" w:rsidRDefault="00A84243">
      <w:pPr>
        <w:rPr>
          <w:rFonts w:ascii="Sylfaen" w:hAnsi="Sylfaen"/>
          <w:sz w:val="20"/>
          <w:lang w:val="ka-GE"/>
        </w:rPr>
      </w:pPr>
      <w:r w:rsidRPr="00BB5C37">
        <w:rPr>
          <w:rFonts w:ascii="Sylfaen" w:hAnsi="Sylfaen"/>
          <w:sz w:val="20"/>
          <w:lang w:val="ka-GE"/>
        </w:rPr>
        <w:t xml:space="preserve">ტენდერის აღწერილობა: </w:t>
      </w:r>
    </w:p>
    <w:p w14:paraId="43C397FC" w14:textId="5052A754" w:rsidR="001D3A46" w:rsidRPr="00BB5C37" w:rsidRDefault="001D3A46">
      <w:pPr>
        <w:rPr>
          <w:rFonts w:ascii="Sylfaen" w:hAnsi="Sylfaen"/>
          <w:lang w:val="ka-GE"/>
        </w:rPr>
      </w:pPr>
      <w:r w:rsidRPr="00BB5C37">
        <w:rPr>
          <w:rFonts w:ascii="Sylfaen" w:hAnsi="Sylfaen"/>
          <w:lang w:val="ka-GE"/>
        </w:rPr>
        <w:t>შპს „</w:t>
      </w:r>
      <w:r w:rsidR="00D42BCF">
        <w:rPr>
          <w:rFonts w:ascii="Sylfaen" w:hAnsi="Sylfaen"/>
          <w:lang w:val="ka-GE"/>
        </w:rPr>
        <w:t>დრიმლენდ ოაზისი</w:t>
      </w:r>
      <w:r w:rsidRPr="00BB5C37">
        <w:rPr>
          <w:rFonts w:ascii="Sylfaen" w:hAnsi="Sylfaen"/>
          <w:lang w:val="ka-GE"/>
        </w:rPr>
        <w:t xml:space="preserve">“ აცხადებს ტენდერს </w:t>
      </w:r>
      <w:r w:rsidR="000436EB">
        <w:rPr>
          <w:rFonts w:ascii="Sylfaen" w:hAnsi="Sylfaen"/>
          <w:lang w:val="ka-GE"/>
        </w:rPr>
        <w:t xml:space="preserve">სარეკლამო ტიპის განათების დამზადებაზე რომელიც უნდა განთავსდეს </w:t>
      </w:r>
      <w:r w:rsidR="00BB5C37" w:rsidRPr="00BB5C37">
        <w:rPr>
          <w:rFonts w:ascii="Sylfaen" w:hAnsi="Sylfaen"/>
          <w:lang w:val="ka-GE"/>
        </w:rPr>
        <w:t xml:space="preserve">დრიმლენდ ოაზისის ტერიტორიაზე </w:t>
      </w:r>
      <w:r w:rsidR="00D42BCF">
        <w:rPr>
          <w:rFonts w:ascii="Sylfaen" w:hAnsi="Sylfaen"/>
          <w:lang w:val="ka-GE"/>
        </w:rPr>
        <w:t xml:space="preserve">მაღლივი (18 სართულიანი) კორპუსისა და ამავე ტერიტორიაზე  </w:t>
      </w:r>
      <w:r w:rsidR="00BB5C37" w:rsidRPr="00BB5C37">
        <w:rPr>
          <w:rFonts w:ascii="Sylfaen" w:hAnsi="Sylfaen"/>
          <w:lang w:val="ka-GE"/>
        </w:rPr>
        <w:t xml:space="preserve">რესტორნის </w:t>
      </w:r>
      <w:r w:rsidR="00D42BCF">
        <w:rPr>
          <w:rFonts w:ascii="Sylfaen" w:hAnsi="Sylfaen"/>
          <w:lang w:val="ka-GE"/>
        </w:rPr>
        <w:t xml:space="preserve"> თავზე</w:t>
      </w:r>
      <w:r w:rsidR="000436EB">
        <w:rPr>
          <w:rFonts w:ascii="Sylfaen" w:hAnsi="Sylfaen"/>
          <w:lang w:val="ka-GE"/>
        </w:rPr>
        <w:t xml:space="preserve">. </w:t>
      </w:r>
      <w:r w:rsidR="0098581E">
        <w:rPr>
          <w:rFonts w:ascii="Sylfaen" w:hAnsi="Sylfaen"/>
          <w:lang w:val="ka-GE"/>
        </w:rPr>
        <w:t xml:space="preserve">   განათების ზომები</w:t>
      </w:r>
      <w:r w:rsidR="000436EB">
        <w:rPr>
          <w:rFonts w:ascii="Sylfaen" w:hAnsi="Sylfaen"/>
        </w:rPr>
        <w:t xml:space="preserve">, </w:t>
      </w:r>
      <w:r w:rsidR="0098581E">
        <w:rPr>
          <w:rFonts w:ascii="Sylfaen" w:hAnsi="Sylfaen"/>
          <w:lang w:val="ka-GE"/>
        </w:rPr>
        <w:t xml:space="preserve">ფორმა და სხვა ტექნიკური </w:t>
      </w:r>
      <w:r w:rsidR="008E5A64">
        <w:rPr>
          <w:rFonts w:ascii="Sylfaen" w:hAnsi="Sylfaen"/>
          <w:lang w:val="ka-GE"/>
        </w:rPr>
        <w:t xml:space="preserve">მონაცემები </w:t>
      </w:r>
      <w:r w:rsidR="00916E4D">
        <w:rPr>
          <w:rFonts w:ascii="Sylfaen" w:hAnsi="Sylfaen"/>
          <w:lang w:val="ka-GE"/>
        </w:rPr>
        <w:t xml:space="preserve"> მოცემულია თანდართულ ფაილებში.</w:t>
      </w:r>
      <w:r w:rsidR="003D7367">
        <w:rPr>
          <w:rFonts w:ascii="Sylfaen" w:hAnsi="Sylfaen"/>
          <w:lang w:val="ka-GE"/>
        </w:rPr>
        <w:t xml:space="preserve"> </w:t>
      </w:r>
    </w:p>
    <w:p w14:paraId="517942A5" w14:textId="33FE99B2" w:rsidR="00A84243" w:rsidRDefault="00A84243">
      <w:pPr>
        <w:rPr>
          <w:rFonts w:ascii="Sylfaen" w:hAnsi="Sylfaen"/>
          <w:sz w:val="18"/>
          <w:lang w:val="ka-GE"/>
        </w:rPr>
      </w:pPr>
    </w:p>
    <w:p w14:paraId="3C16C994" w14:textId="7BBE9913" w:rsidR="00A84243" w:rsidRPr="00BB5C37" w:rsidRDefault="00A84243" w:rsidP="00A84243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</w:pPr>
      <w:r w:rsidRPr="00BB5C37">
        <w:rPr>
          <w:rFonts w:ascii="Sylfaen" w:eastAsia="Times New Roman" w:hAnsi="Sylfaen" w:cs="Sylfaen"/>
          <w:b/>
          <w:bCs/>
          <w:color w:val="333333"/>
          <w:szCs w:val="18"/>
          <w:lang w:val="ka-GE"/>
        </w:rPr>
        <w:t>შერჩევ</w:t>
      </w:r>
      <w:r w:rsidR="00FA0B43" w:rsidRPr="00BB5C37">
        <w:rPr>
          <w:rFonts w:ascii="Sylfaen" w:eastAsia="Times New Roman" w:hAnsi="Sylfaen" w:cs="Sylfaen"/>
          <w:b/>
          <w:bCs/>
          <w:color w:val="333333"/>
          <w:szCs w:val="18"/>
          <w:lang w:val="ka-GE"/>
        </w:rPr>
        <w:t>ი</w:t>
      </w:r>
      <w:r w:rsidRPr="00BB5C37"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  <w:t>ს პროცესი:</w:t>
      </w:r>
    </w:p>
    <w:p w14:paraId="57796490" w14:textId="616A3637" w:rsidR="00A84243" w:rsidRPr="00BB5C37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</w:pP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პრეტენდენტებმა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სატენდერო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წინადადება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უნდა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წარმოადგინონ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არაუგვიანეს</w:t>
      </w:r>
      <w:proofErr w:type="spellEnd"/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 xml:space="preserve"> 2019 </w:t>
      </w:r>
      <w:proofErr w:type="spellStart"/>
      <w:r w:rsidRPr="00BB5C37">
        <w:rPr>
          <w:rFonts w:ascii="Sylfaen" w:eastAsia="Times New Roman" w:hAnsi="Sylfaen" w:cs="Sylfaen"/>
          <w:b/>
          <w:bCs/>
          <w:color w:val="333333"/>
          <w:szCs w:val="18"/>
        </w:rPr>
        <w:t>წლის</w:t>
      </w:r>
      <w:proofErr w:type="spellEnd"/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 xml:space="preserve"> </w:t>
      </w:r>
      <w:proofErr w:type="gramStart"/>
      <w:r w:rsidR="008E5A64"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  <w:t>4</w:t>
      </w:r>
      <w:r w:rsidR="000436EB">
        <w:rPr>
          <w:rFonts w:ascii="Sylfaen" w:eastAsia="Times New Roman" w:hAnsi="Sylfaen" w:cs="Helvetica"/>
          <w:b/>
          <w:bCs/>
          <w:color w:val="333333"/>
          <w:szCs w:val="18"/>
          <w:lang w:val="ka-GE"/>
        </w:rPr>
        <w:t xml:space="preserve"> </w:t>
      </w:r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 xml:space="preserve"> </w:t>
      </w:r>
      <w:r w:rsidR="000436EB">
        <w:rPr>
          <w:rFonts w:ascii="Sylfaen" w:eastAsia="Times New Roman" w:hAnsi="Sylfaen" w:cs="Sylfaen"/>
          <w:b/>
          <w:bCs/>
          <w:color w:val="333333"/>
          <w:szCs w:val="18"/>
          <w:lang w:val="ka-GE"/>
        </w:rPr>
        <w:t>მაისის</w:t>
      </w:r>
      <w:proofErr w:type="gramEnd"/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 xml:space="preserve"> 18:00 </w:t>
      </w:r>
      <w:proofErr w:type="spellStart"/>
      <w:r w:rsidRPr="00BB5C37">
        <w:rPr>
          <w:rFonts w:ascii="Sylfaen" w:eastAsia="Times New Roman" w:hAnsi="Sylfaen" w:cs="Sylfaen"/>
          <w:b/>
          <w:bCs/>
          <w:color w:val="333333"/>
          <w:szCs w:val="18"/>
        </w:rPr>
        <w:t>საათისა</w:t>
      </w:r>
      <w:proofErr w:type="spellEnd"/>
      <w:r w:rsidRPr="00BB5C37">
        <w:rPr>
          <w:rFonts w:ascii="Helvetica" w:eastAsia="Times New Roman" w:hAnsi="Helvetica" w:cs="Helvetica"/>
          <w:b/>
          <w:bCs/>
          <w:color w:val="333333"/>
          <w:szCs w:val="18"/>
        </w:rPr>
        <w:t>.</w:t>
      </w:r>
    </w:p>
    <w:p w14:paraId="6713BF61" w14:textId="57138739" w:rsidR="00A84243" w:rsidRPr="00BB5C37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18"/>
        </w:rPr>
      </w:pP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შემსყიდველი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განიხილავს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შემოსულ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სატენდერო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წინადადებებს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და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მოახდენს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პრეტენდენტ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/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ებ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/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,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წარმოდგენილი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წინადადებების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შეფასებასა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და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გამარჯვებული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კომპანიის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გამოვლენას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წინასწარ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განსაზღვრული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შერჩევის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კრიტერიუმების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მიხედვით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.</w:t>
      </w:r>
    </w:p>
    <w:p w14:paraId="7BA1C89F" w14:textId="77777777" w:rsidR="00A84243" w:rsidRPr="00BB5C37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18"/>
        </w:rPr>
      </w:pP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საჭიროების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შემთხვევაში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,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შერჩეულ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პრეტენდენტ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/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ებ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/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თან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ჩატარდება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დამატებითი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მოლაპარაკებები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.</w:t>
      </w:r>
    </w:p>
    <w:p w14:paraId="089A7A8B" w14:textId="6D483444" w:rsidR="00A84243" w:rsidRPr="001D3A46" w:rsidRDefault="00A84243" w:rsidP="00A8424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საბოლოო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ეტაპზე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გამარჯვებულთან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გაფორმდება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ხელშეკრულება</w:t>
      </w:r>
      <w:proofErr w:type="spellEnd"/>
      <w:r w:rsidRPr="001D3A46">
        <w:rPr>
          <w:rFonts w:ascii="Helvetica" w:eastAsia="Times New Roman" w:hAnsi="Helvetica" w:cs="Helvetica"/>
          <w:color w:val="333333"/>
          <w:sz w:val="20"/>
          <w:szCs w:val="18"/>
        </w:rPr>
        <w:t>.</w:t>
      </w:r>
    </w:p>
    <w:p w14:paraId="060A01CD" w14:textId="486207C1" w:rsidR="00FA0B43" w:rsidRPr="00BB5C37" w:rsidRDefault="00FA0B43" w:rsidP="00FA0B43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color w:val="333333"/>
          <w:szCs w:val="18"/>
          <w:lang w:val="ka-GE"/>
        </w:rPr>
      </w:pPr>
      <w:r w:rsidRPr="00BB5C37">
        <w:rPr>
          <w:rFonts w:ascii="Sylfaen" w:eastAsia="Times New Roman" w:hAnsi="Sylfaen" w:cs="Helvetica"/>
          <w:color w:val="333333"/>
          <w:szCs w:val="18"/>
          <w:lang w:val="ka-GE"/>
        </w:rPr>
        <w:t>ტენდერის პირობები</w:t>
      </w:r>
    </w:p>
    <w:p w14:paraId="090435CF" w14:textId="77777777" w:rsidR="00FA0B43" w:rsidRPr="00BB5C37" w:rsidRDefault="00FA0B43" w:rsidP="00C676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18"/>
        </w:rPr>
      </w:pP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წარმოდგენილი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ფასები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უნდა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მოიცავდეს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დღგ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-</w:t>
      </w:r>
      <w:r w:rsidRPr="00BB5C37">
        <w:rPr>
          <w:rFonts w:ascii="Sylfaen" w:eastAsia="Times New Roman" w:hAnsi="Sylfaen" w:cs="Sylfaen"/>
          <w:color w:val="333333"/>
          <w:szCs w:val="18"/>
        </w:rPr>
        <w:t>ს</w:t>
      </w:r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და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გამოსახული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იყოს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ეროვნულ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ვალუტაში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 xml:space="preserve"> - </w:t>
      </w:r>
      <w:proofErr w:type="spellStart"/>
      <w:r w:rsidRPr="00BB5C37">
        <w:rPr>
          <w:rFonts w:ascii="Sylfaen" w:eastAsia="Times New Roman" w:hAnsi="Sylfaen" w:cs="Sylfaen"/>
          <w:color w:val="333333"/>
          <w:szCs w:val="18"/>
        </w:rPr>
        <w:t>ლარი</w:t>
      </w:r>
      <w:proofErr w:type="spellEnd"/>
      <w:r w:rsidRPr="00BB5C37">
        <w:rPr>
          <w:rFonts w:ascii="Helvetica" w:eastAsia="Times New Roman" w:hAnsi="Helvetica" w:cs="Helvetica"/>
          <w:color w:val="333333"/>
          <w:szCs w:val="18"/>
        </w:rPr>
        <w:t>;</w:t>
      </w:r>
    </w:p>
    <w:p w14:paraId="7E93E67E" w14:textId="77777777" w:rsidR="003D7367" w:rsidRPr="003D7367" w:rsidRDefault="003D7367" w:rsidP="00997B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ylfaen" w:hAnsi="Sylfaen" w:cs="Sylfaen"/>
          <w:color w:val="333333"/>
          <w:szCs w:val="18"/>
          <w:shd w:val="clear" w:color="auto" w:fill="FFFFFF"/>
          <w:lang w:val="ka-GE"/>
        </w:rPr>
      </w:pPr>
      <w:r w:rsidRPr="003D7367">
        <w:rPr>
          <w:rFonts w:ascii="Sylfaen" w:eastAsia="Times New Roman" w:hAnsi="Sylfaen" w:cs="Sylfaen"/>
          <w:color w:val="333333"/>
          <w:szCs w:val="18"/>
          <w:lang w:val="ka-GE"/>
        </w:rPr>
        <w:t xml:space="preserve">პრეტენდენტებმა შესაძლოა წარმოადგინონ ფასები მხოლოდ განათების ან ფასები  ტრანსპორტირებითა და მონტაჟით. </w:t>
      </w:r>
    </w:p>
    <w:p w14:paraId="12EEE75D" w14:textId="0AFE7E97" w:rsidR="00FA0B43" w:rsidRPr="003D7367" w:rsidRDefault="00FA0B43" w:rsidP="003D736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ylfaen" w:hAnsi="Sylfaen" w:cs="Sylfaen"/>
          <w:color w:val="333333"/>
          <w:szCs w:val="18"/>
          <w:shd w:val="clear" w:color="auto" w:fill="FFFFFF"/>
          <w:lang w:val="ka-GE"/>
        </w:rPr>
      </w:pPr>
      <w:bookmarkStart w:id="0" w:name="_GoBack"/>
      <w:bookmarkEnd w:id="0"/>
      <w:proofErr w:type="spellStart"/>
      <w:r w:rsidRPr="003D7367">
        <w:rPr>
          <w:rFonts w:ascii="Sylfaen" w:hAnsi="Sylfaen" w:cs="Sylfaen"/>
          <w:color w:val="333333"/>
          <w:szCs w:val="18"/>
          <w:shd w:val="clear" w:color="auto" w:fill="FFFFFF"/>
        </w:rPr>
        <w:t>კითხვების</w:t>
      </w:r>
      <w:proofErr w:type="spellEnd"/>
      <w:r w:rsidRPr="003D736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3D7367">
        <w:rPr>
          <w:rFonts w:ascii="Sylfaen" w:hAnsi="Sylfaen" w:cs="Sylfaen"/>
          <w:color w:val="333333"/>
          <w:szCs w:val="18"/>
          <w:shd w:val="clear" w:color="auto" w:fill="FFFFFF"/>
        </w:rPr>
        <w:t>არსებობის</w:t>
      </w:r>
      <w:proofErr w:type="spellEnd"/>
      <w:r w:rsidRPr="003D736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3D7367">
        <w:rPr>
          <w:rFonts w:ascii="Sylfaen" w:hAnsi="Sylfaen" w:cs="Sylfaen"/>
          <w:color w:val="333333"/>
          <w:szCs w:val="18"/>
          <w:shd w:val="clear" w:color="auto" w:fill="FFFFFF"/>
        </w:rPr>
        <w:t>შემთხვევაში</w:t>
      </w:r>
      <w:proofErr w:type="spellEnd"/>
      <w:r w:rsidRPr="003D736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3D7367">
        <w:rPr>
          <w:rFonts w:ascii="Sylfaen" w:hAnsi="Sylfaen" w:cs="Sylfaen"/>
          <w:color w:val="333333"/>
          <w:szCs w:val="18"/>
          <w:shd w:val="clear" w:color="auto" w:fill="FFFFFF"/>
        </w:rPr>
        <w:t>გთხოვთ</w:t>
      </w:r>
      <w:proofErr w:type="spellEnd"/>
      <w:r w:rsidRPr="003D736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3D7367">
        <w:rPr>
          <w:rFonts w:ascii="Sylfaen" w:hAnsi="Sylfaen" w:cs="Sylfaen"/>
          <w:color w:val="333333"/>
          <w:szCs w:val="18"/>
          <w:shd w:val="clear" w:color="auto" w:fill="FFFFFF"/>
        </w:rPr>
        <w:t>დაგვიკავშირდეთ</w:t>
      </w:r>
      <w:proofErr w:type="spellEnd"/>
      <w:r w:rsidRPr="003D736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3D7367">
        <w:rPr>
          <w:rFonts w:ascii="Sylfaen" w:hAnsi="Sylfaen" w:cs="Sylfaen"/>
          <w:color w:val="333333"/>
          <w:szCs w:val="18"/>
          <w:shd w:val="clear" w:color="auto" w:fill="FFFFFF"/>
        </w:rPr>
        <w:t>მობილურის</w:t>
      </w:r>
      <w:proofErr w:type="spellEnd"/>
      <w:r w:rsidRPr="003D736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3D7367">
        <w:rPr>
          <w:rFonts w:ascii="Sylfaen" w:hAnsi="Sylfaen" w:cs="Sylfaen"/>
          <w:color w:val="333333"/>
          <w:szCs w:val="18"/>
          <w:shd w:val="clear" w:color="auto" w:fill="FFFFFF"/>
        </w:rPr>
        <w:t>ნომერზე</w:t>
      </w:r>
      <w:proofErr w:type="spellEnd"/>
      <w:r w:rsidRPr="003D7367">
        <w:rPr>
          <w:rFonts w:ascii="Sylfaen" w:hAnsi="Sylfaen" w:cs="Sylfaen"/>
          <w:color w:val="333333"/>
          <w:szCs w:val="18"/>
          <w:shd w:val="clear" w:color="auto" w:fill="FFFFFF"/>
          <w:lang w:val="ka-GE"/>
        </w:rPr>
        <w:t xml:space="preserve"> </w:t>
      </w:r>
      <w:r w:rsidR="000436EB" w:rsidRPr="003D7367">
        <w:rPr>
          <w:rFonts w:ascii="Sylfaen" w:hAnsi="Sylfaen" w:cs="Sylfaen"/>
          <w:color w:val="333333"/>
          <w:szCs w:val="18"/>
          <w:shd w:val="clear" w:color="auto" w:fill="FFFFFF"/>
          <w:lang w:val="ka-GE"/>
        </w:rPr>
        <w:t xml:space="preserve">599 </w:t>
      </w:r>
      <w:r w:rsidR="00D00E4C" w:rsidRPr="003D7367">
        <w:rPr>
          <w:rFonts w:ascii="Sylfaen" w:hAnsi="Sylfaen" w:cs="Sylfaen"/>
          <w:color w:val="333333"/>
          <w:szCs w:val="18"/>
          <w:shd w:val="clear" w:color="auto" w:fill="FFFFFF"/>
        </w:rPr>
        <w:t xml:space="preserve">11 75 75, </w:t>
      </w:r>
      <w:r w:rsidR="00D00E4C" w:rsidRPr="003D7367">
        <w:rPr>
          <w:rFonts w:ascii="Sylfaen" w:hAnsi="Sylfaen" w:cs="Sylfaen"/>
          <w:color w:val="333333"/>
          <w:szCs w:val="18"/>
          <w:shd w:val="clear" w:color="auto" w:fill="FFFFFF"/>
          <w:lang w:val="ka-GE"/>
        </w:rPr>
        <w:t>ან 579 07 07 23</w:t>
      </w:r>
    </w:p>
    <w:p w14:paraId="495B0EC4" w14:textId="2B7D3719" w:rsidR="00A84243" w:rsidRPr="00D00E4C" w:rsidRDefault="00FA0B43">
      <w:pPr>
        <w:rPr>
          <w:rFonts w:ascii="Sylfaen" w:hAnsi="Sylfaen"/>
        </w:rPr>
      </w:pP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გთხოვთ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სატ</w:t>
      </w:r>
      <w:proofErr w:type="spellEnd"/>
      <w:r w:rsidR="00D00E4C">
        <w:rPr>
          <w:rFonts w:ascii="Sylfaen" w:hAnsi="Sylfaen" w:cs="Sylfaen"/>
          <w:color w:val="333333"/>
          <w:szCs w:val="18"/>
          <w:shd w:val="clear" w:color="auto" w:fill="FFFFFF"/>
          <w:lang w:val="ka-GE"/>
        </w:rPr>
        <w:t>ე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ნდერო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წინადადება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გამოგვიგზავნოთ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ელექტრონული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ფოსტის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BB5C37">
        <w:rPr>
          <w:rFonts w:ascii="Sylfaen" w:hAnsi="Sylfaen" w:cs="Sylfaen"/>
          <w:color w:val="333333"/>
          <w:szCs w:val="18"/>
          <w:shd w:val="clear" w:color="auto" w:fill="FFFFFF"/>
        </w:rPr>
        <w:t>მისამართზე</w:t>
      </w:r>
      <w:proofErr w:type="spellEnd"/>
      <w:r w:rsidRPr="00BB5C37">
        <w:rPr>
          <w:rFonts w:ascii="Helvetica" w:hAnsi="Helvetica" w:cs="Helvetica"/>
          <w:color w:val="333333"/>
          <w:szCs w:val="18"/>
          <w:shd w:val="clear" w:color="auto" w:fill="FFFFFF"/>
        </w:rPr>
        <w:t>: </w:t>
      </w:r>
      <w:r w:rsidRPr="00BB5C37">
        <w:rPr>
          <w:rFonts w:ascii="Helvetica" w:hAnsi="Helvetica" w:cs="Helvetica"/>
          <w:color w:val="333333"/>
          <w:szCs w:val="18"/>
        </w:rPr>
        <w:br/>
      </w:r>
      <w:r w:rsidR="00D00E4C">
        <w:rPr>
          <w:rStyle w:val="Strong"/>
          <w:rFonts w:ascii="Sylfaen" w:hAnsi="Sylfaen" w:cs="Helvetica"/>
          <w:color w:val="333333"/>
          <w:szCs w:val="18"/>
        </w:rPr>
        <w:t>t.surguladze@dreamland.ge</w:t>
      </w:r>
    </w:p>
    <w:sectPr w:rsidR="00A84243" w:rsidRPr="00D00E4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430F"/>
    <w:multiLevelType w:val="multilevel"/>
    <w:tmpl w:val="1B5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F1644"/>
    <w:multiLevelType w:val="hybridMultilevel"/>
    <w:tmpl w:val="C364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75C9"/>
    <w:multiLevelType w:val="multilevel"/>
    <w:tmpl w:val="1B5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E5C65"/>
    <w:multiLevelType w:val="hybridMultilevel"/>
    <w:tmpl w:val="BD1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64034"/>
    <w:multiLevelType w:val="hybridMultilevel"/>
    <w:tmpl w:val="7EDA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0D97"/>
    <w:multiLevelType w:val="multilevel"/>
    <w:tmpl w:val="1B5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A5"/>
    <w:rsid w:val="000436EB"/>
    <w:rsid w:val="00120D84"/>
    <w:rsid w:val="00193ABE"/>
    <w:rsid w:val="001D3A46"/>
    <w:rsid w:val="003D7367"/>
    <w:rsid w:val="00450AA5"/>
    <w:rsid w:val="007268AA"/>
    <w:rsid w:val="00747B40"/>
    <w:rsid w:val="007D1AE4"/>
    <w:rsid w:val="008300B2"/>
    <w:rsid w:val="008E5A64"/>
    <w:rsid w:val="00916E4D"/>
    <w:rsid w:val="0098581E"/>
    <w:rsid w:val="009A29A3"/>
    <w:rsid w:val="00A84243"/>
    <w:rsid w:val="00AD564E"/>
    <w:rsid w:val="00B33ECE"/>
    <w:rsid w:val="00BB5C37"/>
    <w:rsid w:val="00C6766F"/>
    <w:rsid w:val="00D00E4C"/>
    <w:rsid w:val="00D42BCF"/>
    <w:rsid w:val="00F77DEE"/>
    <w:rsid w:val="00FA0B43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7774"/>
  <w15:chartTrackingRefBased/>
  <w15:docId w15:val="{483D159C-3500-4745-BC5D-626F7FCF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43"/>
    <w:rPr>
      <w:b/>
      <w:bCs/>
    </w:rPr>
  </w:style>
  <w:style w:type="paragraph" w:styleId="ListParagraph">
    <w:name w:val="List Paragraph"/>
    <w:basedOn w:val="Normal"/>
    <w:uiPriority w:val="34"/>
    <w:qFormat/>
    <w:rsid w:val="00A842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0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 surguladze</cp:lastModifiedBy>
  <cp:revision>5</cp:revision>
  <dcterms:created xsi:type="dcterms:W3CDTF">2019-04-25T08:54:00Z</dcterms:created>
  <dcterms:modified xsi:type="dcterms:W3CDTF">2019-04-25T09:45:00Z</dcterms:modified>
</cp:coreProperties>
</file>